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68" w:rsidRDefault="00D84168" w:rsidP="00D84168">
      <w:pPr>
        <w:spacing w:line="480" w:lineRule="auto"/>
        <w:jc w:val="center"/>
        <w:rPr>
          <w:rFonts w:ascii="Times New Roman" w:hAnsi="Times New Roman"/>
          <w:sz w:val="24"/>
          <w:szCs w:val="24"/>
        </w:rPr>
      </w:pPr>
    </w:p>
    <w:p w:rsidR="00D84168" w:rsidRDefault="00D84168" w:rsidP="00D84168">
      <w:pPr>
        <w:spacing w:line="480" w:lineRule="auto"/>
        <w:jc w:val="center"/>
        <w:rPr>
          <w:rFonts w:ascii="Times New Roman" w:hAnsi="Times New Roman"/>
          <w:sz w:val="24"/>
          <w:szCs w:val="24"/>
        </w:rPr>
      </w:pPr>
    </w:p>
    <w:p w:rsidR="00D84168" w:rsidRDefault="00D84168" w:rsidP="00D84168">
      <w:pPr>
        <w:spacing w:line="480" w:lineRule="auto"/>
        <w:jc w:val="center"/>
        <w:rPr>
          <w:rFonts w:ascii="Times New Roman" w:hAnsi="Times New Roman"/>
          <w:sz w:val="24"/>
          <w:szCs w:val="24"/>
        </w:rPr>
      </w:pPr>
    </w:p>
    <w:p w:rsidR="00D84168" w:rsidRPr="00D84168" w:rsidRDefault="00D84168" w:rsidP="00D84168">
      <w:pPr>
        <w:spacing w:line="480" w:lineRule="auto"/>
        <w:jc w:val="center"/>
        <w:rPr>
          <w:rFonts w:ascii="Times New Roman" w:hAnsi="Times New Roman"/>
          <w:sz w:val="24"/>
          <w:szCs w:val="24"/>
        </w:rPr>
      </w:pPr>
    </w:p>
    <w:p w:rsidR="00D84168" w:rsidRPr="007174A0" w:rsidRDefault="00D84168" w:rsidP="00D84168">
      <w:pPr>
        <w:spacing w:line="480" w:lineRule="auto"/>
        <w:jc w:val="center"/>
        <w:rPr>
          <w:rFonts w:ascii="Times New Roman" w:hAnsi="Times New Roman"/>
          <w:sz w:val="24"/>
          <w:szCs w:val="24"/>
        </w:rPr>
      </w:pPr>
      <w:r w:rsidRPr="007174A0">
        <w:rPr>
          <w:rFonts w:ascii="Times New Roman" w:hAnsi="Times New Roman"/>
          <w:sz w:val="24"/>
          <w:szCs w:val="24"/>
        </w:rPr>
        <w:t>Employee Rights and Responsibilities</w:t>
      </w:r>
    </w:p>
    <w:p w:rsidR="00D84168" w:rsidRPr="007174A0" w:rsidRDefault="00D84168" w:rsidP="00D84168">
      <w:pPr>
        <w:spacing w:line="480" w:lineRule="auto"/>
        <w:jc w:val="center"/>
        <w:rPr>
          <w:rFonts w:ascii="Times New Roman" w:hAnsi="Times New Roman"/>
          <w:sz w:val="24"/>
          <w:szCs w:val="24"/>
        </w:rPr>
      </w:pPr>
      <w:r w:rsidRPr="007174A0">
        <w:rPr>
          <w:rFonts w:ascii="Times New Roman" w:hAnsi="Times New Roman"/>
          <w:sz w:val="24"/>
          <w:szCs w:val="24"/>
        </w:rPr>
        <w:t>Lowell D. Outland</w:t>
      </w:r>
    </w:p>
    <w:p w:rsidR="00D84168" w:rsidRPr="007174A0" w:rsidRDefault="00D84168" w:rsidP="00D84168">
      <w:pPr>
        <w:spacing w:line="480" w:lineRule="auto"/>
        <w:jc w:val="center"/>
        <w:rPr>
          <w:rFonts w:ascii="Times New Roman" w:hAnsi="Times New Roman"/>
          <w:sz w:val="24"/>
          <w:szCs w:val="24"/>
        </w:rPr>
      </w:pPr>
      <w:r w:rsidRPr="007174A0">
        <w:rPr>
          <w:rFonts w:ascii="Times New Roman" w:hAnsi="Times New Roman"/>
          <w:sz w:val="24"/>
          <w:szCs w:val="24"/>
        </w:rPr>
        <w:t>Morehead State University</w:t>
      </w:r>
    </w:p>
    <w:p w:rsidR="00D84168" w:rsidRDefault="00D84168" w:rsidP="00D84168">
      <w:pPr>
        <w:spacing w:line="480" w:lineRule="auto"/>
        <w:jc w:val="center"/>
      </w:pPr>
      <w:r>
        <w:rPr>
          <w:rFonts w:ascii="Times New Roman" w:hAnsi="Times New Roman"/>
        </w:rPr>
        <w:br w:type="page"/>
      </w:r>
    </w:p>
    <w:p w:rsidR="00D84168" w:rsidRPr="007174A0" w:rsidRDefault="00D84168" w:rsidP="00D84168">
      <w:pPr>
        <w:spacing w:line="480" w:lineRule="auto"/>
        <w:jc w:val="center"/>
        <w:rPr>
          <w:rFonts w:ascii="Times New Roman" w:hAnsi="Times New Roman"/>
          <w:sz w:val="24"/>
          <w:szCs w:val="24"/>
        </w:rPr>
      </w:pPr>
      <w:r w:rsidRPr="007174A0">
        <w:rPr>
          <w:rFonts w:ascii="Times New Roman" w:hAnsi="Times New Roman"/>
          <w:sz w:val="24"/>
          <w:szCs w:val="24"/>
        </w:rPr>
        <w:lastRenderedPageBreak/>
        <w:t>Abstract</w:t>
      </w:r>
    </w:p>
    <w:p w:rsidR="00D84168" w:rsidRDefault="00D84168" w:rsidP="00D84168">
      <w:pPr>
        <w:spacing w:line="480" w:lineRule="auto"/>
        <w:rPr>
          <w:rFonts w:ascii="Times New Roman" w:hAnsi="Times New Roman"/>
          <w:sz w:val="24"/>
          <w:szCs w:val="24"/>
        </w:rPr>
      </w:pPr>
      <w:r w:rsidRPr="007174A0">
        <w:rPr>
          <w:rFonts w:ascii="Times New Roman" w:hAnsi="Times New Roman"/>
          <w:sz w:val="24"/>
          <w:szCs w:val="24"/>
        </w:rPr>
        <w:t>This paper explores the rights and responsibilities of employees in regards to safety in the workplace</w:t>
      </w:r>
      <w:sdt>
        <w:sdtPr>
          <w:rPr>
            <w:rFonts w:ascii="Times New Roman" w:hAnsi="Times New Roman"/>
            <w:sz w:val="24"/>
            <w:szCs w:val="24"/>
          </w:rPr>
          <w:id w:val="2552927"/>
          <w:citation/>
        </w:sdtPr>
        <w:sdtContent>
          <w:r w:rsidR="002A0517">
            <w:rPr>
              <w:rFonts w:ascii="Times New Roman" w:hAnsi="Times New Roman"/>
              <w:sz w:val="24"/>
              <w:szCs w:val="24"/>
            </w:rPr>
            <w:fldChar w:fldCharType="begin"/>
          </w:r>
          <w:r w:rsidR="00923FA5">
            <w:rPr>
              <w:rFonts w:ascii="Times New Roman" w:hAnsi="Times New Roman"/>
              <w:sz w:val="24"/>
              <w:szCs w:val="24"/>
            </w:rPr>
            <w:instrText xml:space="preserve"> CITATION USD05 \l 1033  </w:instrText>
          </w:r>
          <w:r w:rsidR="002A0517">
            <w:rPr>
              <w:rFonts w:ascii="Times New Roman" w:hAnsi="Times New Roman"/>
              <w:sz w:val="24"/>
              <w:szCs w:val="24"/>
            </w:rPr>
            <w:fldChar w:fldCharType="separate"/>
          </w:r>
          <w:r w:rsidR="00923FA5">
            <w:rPr>
              <w:rFonts w:ascii="Times New Roman" w:hAnsi="Times New Roman"/>
              <w:noProof/>
              <w:sz w:val="24"/>
              <w:szCs w:val="24"/>
            </w:rPr>
            <w:t xml:space="preserve"> </w:t>
          </w:r>
          <w:r w:rsidR="00923FA5" w:rsidRPr="00923FA5">
            <w:rPr>
              <w:rFonts w:ascii="Times New Roman" w:hAnsi="Times New Roman"/>
              <w:noProof/>
              <w:sz w:val="24"/>
              <w:szCs w:val="24"/>
            </w:rPr>
            <w:t>(U.S.Department of Labor, 2005)</w:t>
          </w:r>
          <w:r w:rsidR="002A0517">
            <w:rPr>
              <w:rFonts w:ascii="Times New Roman" w:hAnsi="Times New Roman"/>
              <w:sz w:val="24"/>
              <w:szCs w:val="24"/>
            </w:rPr>
            <w:fldChar w:fldCharType="end"/>
          </w:r>
        </w:sdtContent>
      </w:sdt>
      <w:r w:rsidRPr="007174A0">
        <w:rPr>
          <w:rFonts w:ascii="Times New Roman" w:hAnsi="Times New Roman"/>
          <w:sz w:val="24"/>
          <w:szCs w:val="24"/>
        </w:rPr>
        <w:t xml:space="preserve">. It focuses somewhat on the public school environment. The results were gathered from research conducted online (Internet), and offline (non-Internet) through interviews with safety and other personnel. Employees were also interviewed to assess their knowledge of employee rights and responsibilities. </w:t>
      </w:r>
      <w:r>
        <w:rPr>
          <w:rFonts w:ascii="Times New Roman" w:hAnsi="Times New Roman"/>
          <w:sz w:val="24"/>
          <w:szCs w:val="24"/>
        </w:rPr>
        <w:t xml:space="preserve">The employees interviewed understood that they had certain rights and responsibilities, however, their knowledge level varied greatly. Employees were fairly knowledgeable about their rights concerning safety rights in the workplace. However they seemed to be more confused when the discussion turned to the responsibility side of the issue. </w:t>
      </w:r>
    </w:p>
    <w:p w:rsidR="00D84168" w:rsidRDefault="00D84168" w:rsidP="00D84168">
      <w:pPr>
        <w:spacing w:line="480" w:lineRule="auto"/>
        <w:rPr>
          <w:rFonts w:ascii="Times New Roman" w:hAnsi="Times New Roman"/>
          <w:sz w:val="24"/>
          <w:szCs w:val="24"/>
        </w:rPr>
      </w:pPr>
    </w:p>
    <w:p w:rsidR="00D84168" w:rsidRDefault="00D84168" w:rsidP="00D84168">
      <w:pPr>
        <w:spacing w:line="480" w:lineRule="auto"/>
        <w:rPr>
          <w:rFonts w:ascii="Times New Roman" w:hAnsi="Times New Roman"/>
          <w:sz w:val="24"/>
          <w:szCs w:val="24"/>
        </w:rPr>
      </w:pPr>
    </w:p>
    <w:p w:rsidR="00D84168" w:rsidRDefault="00D84168" w:rsidP="00D84168">
      <w:pPr>
        <w:spacing w:line="480" w:lineRule="auto"/>
        <w:rPr>
          <w:rFonts w:ascii="Times New Roman" w:hAnsi="Times New Roman"/>
          <w:sz w:val="24"/>
          <w:szCs w:val="24"/>
        </w:rPr>
      </w:pPr>
    </w:p>
    <w:p w:rsidR="00D84168" w:rsidRDefault="00D84168" w:rsidP="00D84168">
      <w:pPr>
        <w:spacing w:line="480" w:lineRule="auto"/>
        <w:rPr>
          <w:rFonts w:ascii="Times New Roman" w:hAnsi="Times New Roman"/>
          <w:sz w:val="24"/>
          <w:szCs w:val="24"/>
        </w:rPr>
      </w:pPr>
    </w:p>
    <w:p w:rsidR="00D84168" w:rsidRDefault="00D84168" w:rsidP="00D84168">
      <w:pPr>
        <w:spacing w:line="480" w:lineRule="auto"/>
        <w:rPr>
          <w:rFonts w:ascii="Times New Roman" w:hAnsi="Times New Roman"/>
          <w:sz w:val="24"/>
          <w:szCs w:val="24"/>
        </w:rPr>
      </w:pPr>
    </w:p>
    <w:p w:rsidR="004C5E07" w:rsidRDefault="004C5E07" w:rsidP="00D84168"/>
    <w:p w:rsidR="004C5E07" w:rsidRDefault="004C5E07">
      <w:r>
        <w:br w:type="page"/>
      </w:r>
    </w:p>
    <w:p w:rsidR="00E3478D" w:rsidRDefault="004C5E07" w:rsidP="004C5E07">
      <w:pPr>
        <w:jc w:val="center"/>
        <w:rPr>
          <w:rFonts w:ascii="Times New Roman" w:hAnsi="Times New Roman"/>
          <w:sz w:val="24"/>
          <w:szCs w:val="24"/>
        </w:rPr>
      </w:pPr>
      <w:r>
        <w:rPr>
          <w:rFonts w:ascii="Times New Roman" w:hAnsi="Times New Roman"/>
          <w:sz w:val="24"/>
          <w:szCs w:val="24"/>
        </w:rPr>
        <w:t>Employee Rights and Responsibilities</w:t>
      </w:r>
    </w:p>
    <w:p w:rsidR="00FB4956" w:rsidRDefault="004C5E07" w:rsidP="006921DF">
      <w:pPr>
        <w:spacing w:before="100" w:beforeAutospacing="1" w:after="100" w:afterAutospacing="1" w:line="480" w:lineRule="auto"/>
        <w:ind w:firstLine="720"/>
        <w:rPr>
          <w:rFonts w:ascii="Times New Roman" w:hAnsi="Times New Roman"/>
          <w:sz w:val="24"/>
          <w:szCs w:val="24"/>
        </w:rPr>
      </w:pPr>
      <w:r>
        <w:rPr>
          <w:rFonts w:ascii="Times New Roman" w:eastAsia="Times New Roman" w:hAnsi="Times New Roman"/>
          <w:sz w:val="24"/>
          <w:szCs w:val="24"/>
        </w:rPr>
        <w:t xml:space="preserve">During the course of this research, two major points were revealed. </w:t>
      </w:r>
      <w:r w:rsidR="00EE470C">
        <w:rPr>
          <w:rFonts w:ascii="Times New Roman" w:eastAsia="Times New Roman" w:hAnsi="Times New Roman"/>
          <w:sz w:val="24"/>
          <w:szCs w:val="24"/>
        </w:rPr>
        <w:t>All employees have certain rights regarding safety in the workplace. In having these rights, there are also certain responsibilitie</w:t>
      </w:r>
      <w:r w:rsidR="00D903F8">
        <w:rPr>
          <w:rFonts w:ascii="Times New Roman" w:eastAsia="Times New Roman" w:hAnsi="Times New Roman"/>
          <w:sz w:val="24"/>
          <w:szCs w:val="24"/>
        </w:rPr>
        <w:t>s that employees must adhere to</w:t>
      </w:r>
      <w:r w:rsidR="00EE470C">
        <w:rPr>
          <w:rFonts w:ascii="Times New Roman" w:eastAsia="Times New Roman" w:hAnsi="Times New Roman"/>
          <w:sz w:val="24"/>
          <w:szCs w:val="24"/>
        </w:rPr>
        <w:t xml:space="preserve"> </w:t>
      </w:r>
      <w:sdt>
        <w:sdtPr>
          <w:rPr>
            <w:rFonts w:ascii="Times New Roman" w:eastAsia="Times New Roman" w:hAnsi="Times New Roman"/>
            <w:sz w:val="24"/>
            <w:szCs w:val="24"/>
          </w:rPr>
          <w:id w:val="2552931"/>
          <w:citation/>
        </w:sdtPr>
        <w:sdtContent>
          <w:r w:rsidR="002A0517">
            <w:rPr>
              <w:rFonts w:ascii="Times New Roman" w:eastAsia="Times New Roman" w:hAnsi="Times New Roman"/>
              <w:sz w:val="24"/>
              <w:szCs w:val="24"/>
            </w:rPr>
            <w:fldChar w:fldCharType="begin"/>
          </w:r>
          <w:r w:rsidR="00923FA5">
            <w:rPr>
              <w:rFonts w:ascii="Times New Roman" w:eastAsia="Times New Roman" w:hAnsi="Times New Roman"/>
              <w:sz w:val="24"/>
              <w:szCs w:val="24"/>
            </w:rPr>
            <w:instrText xml:space="preserve"> CITATION USD05 \l 1033  </w:instrText>
          </w:r>
          <w:r w:rsidR="002A0517">
            <w:rPr>
              <w:rFonts w:ascii="Times New Roman" w:eastAsia="Times New Roman" w:hAnsi="Times New Roman"/>
              <w:sz w:val="24"/>
              <w:szCs w:val="24"/>
            </w:rPr>
            <w:fldChar w:fldCharType="separate"/>
          </w:r>
          <w:r w:rsidR="00923FA5" w:rsidRPr="00923FA5">
            <w:rPr>
              <w:rFonts w:ascii="Times New Roman" w:eastAsia="Times New Roman" w:hAnsi="Times New Roman"/>
              <w:noProof/>
              <w:sz w:val="24"/>
              <w:szCs w:val="24"/>
            </w:rPr>
            <w:t>(U.S.Department of Labor, 2005)</w:t>
          </w:r>
          <w:r w:rsidR="002A0517">
            <w:rPr>
              <w:rFonts w:ascii="Times New Roman" w:eastAsia="Times New Roman" w:hAnsi="Times New Roman"/>
              <w:sz w:val="24"/>
              <w:szCs w:val="24"/>
            </w:rPr>
            <w:fldChar w:fldCharType="end"/>
          </w:r>
        </w:sdtContent>
      </w:sdt>
      <w:r w:rsidR="00D903F8">
        <w:rPr>
          <w:rFonts w:ascii="Times New Roman" w:eastAsia="Times New Roman" w:hAnsi="Times New Roman"/>
          <w:sz w:val="24"/>
          <w:szCs w:val="24"/>
        </w:rPr>
        <w:t xml:space="preserve">. </w:t>
      </w:r>
      <w:r>
        <w:rPr>
          <w:rFonts w:ascii="Times New Roman" w:eastAsia="Times New Roman" w:hAnsi="Times New Roman"/>
          <w:sz w:val="24"/>
          <w:szCs w:val="24"/>
        </w:rPr>
        <w:t>Twenty-one states and the territory of Puerto Rico</w:t>
      </w:r>
      <w:r w:rsidRPr="0025449A">
        <w:rPr>
          <w:rFonts w:ascii="Times New Roman" w:eastAsia="Times New Roman" w:hAnsi="Times New Roman"/>
          <w:sz w:val="24"/>
          <w:szCs w:val="24"/>
        </w:rPr>
        <w:t xml:space="preserve">, </w:t>
      </w:r>
      <w:r>
        <w:rPr>
          <w:rFonts w:ascii="Times New Roman" w:eastAsia="Times New Roman" w:hAnsi="Times New Roman"/>
          <w:sz w:val="24"/>
          <w:szCs w:val="24"/>
        </w:rPr>
        <w:t xml:space="preserve">have </w:t>
      </w:r>
      <w:r w:rsidRPr="0025449A">
        <w:rPr>
          <w:rFonts w:ascii="Times New Roman" w:eastAsia="Times New Roman" w:hAnsi="Times New Roman"/>
          <w:sz w:val="24"/>
          <w:szCs w:val="24"/>
        </w:rPr>
        <w:t>State run wo</w:t>
      </w:r>
      <w:r>
        <w:rPr>
          <w:rFonts w:ascii="Times New Roman" w:eastAsia="Times New Roman" w:hAnsi="Times New Roman"/>
          <w:sz w:val="24"/>
          <w:szCs w:val="24"/>
        </w:rPr>
        <w:t xml:space="preserve">rkplace safety and health agencies. </w:t>
      </w:r>
      <w:r w:rsidR="006921DF">
        <w:rPr>
          <w:rFonts w:ascii="Times New Roman" w:eastAsia="Times New Roman" w:hAnsi="Times New Roman"/>
          <w:sz w:val="24"/>
          <w:szCs w:val="24"/>
        </w:rPr>
        <w:t>The State of Kentucky maintains a</w:t>
      </w:r>
      <w:r w:rsidR="00093361">
        <w:rPr>
          <w:rFonts w:ascii="Times New Roman" w:eastAsia="Times New Roman" w:hAnsi="Times New Roman"/>
          <w:sz w:val="24"/>
          <w:szCs w:val="24"/>
        </w:rPr>
        <w:t xml:space="preserve"> State run program</w:t>
      </w:r>
      <w:sdt>
        <w:sdtPr>
          <w:rPr>
            <w:rFonts w:ascii="Times New Roman" w:eastAsia="Times New Roman" w:hAnsi="Times New Roman"/>
            <w:sz w:val="24"/>
            <w:szCs w:val="24"/>
          </w:rPr>
          <w:id w:val="52091714"/>
          <w:citation/>
        </w:sdtPr>
        <w:sdtContent>
          <w:r w:rsidR="002A0517">
            <w:rPr>
              <w:rFonts w:ascii="Times New Roman" w:eastAsia="Times New Roman" w:hAnsi="Times New Roman"/>
              <w:sz w:val="24"/>
              <w:szCs w:val="24"/>
            </w:rPr>
            <w:fldChar w:fldCharType="begin"/>
          </w:r>
          <w:r w:rsidR="00FB4956">
            <w:rPr>
              <w:rFonts w:ascii="Times New Roman" w:eastAsia="Times New Roman" w:hAnsi="Times New Roman"/>
              <w:sz w:val="24"/>
              <w:szCs w:val="24"/>
            </w:rPr>
            <w:instrText xml:space="preserve"> CITATION Ken11 \l 1033 </w:instrText>
          </w:r>
          <w:r w:rsidR="002A0517">
            <w:rPr>
              <w:rFonts w:ascii="Times New Roman" w:eastAsia="Times New Roman" w:hAnsi="Times New Roman"/>
              <w:sz w:val="24"/>
              <w:szCs w:val="24"/>
            </w:rPr>
            <w:fldChar w:fldCharType="separate"/>
          </w:r>
          <w:r w:rsidR="00FB4956">
            <w:rPr>
              <w:rFonts w:ascii="Times New Roman" w:eastAsia="Times New Roman" w:hAnsi="Times New Roman"/>
              <w:noProof/>
              <w:sz w:val="24"/>
              <w:szCs w:val="24"/>
            </w:rPr>
            <w:t xml:space="preserve"> </w:t>
          </w:r>
          <w:r w:rsidR="00FB4956" w:rsidRPr="00FB4956">
            <w:rPr>
              <w:rFonts w:ascii="Times New Roman" w:eastAsia="Times New Roman" w:hAnsi="Times New Roman"/>
              <w:noProof/>
              <w:sz w:val="24"/>
              <w:szCs w:val="24"/>
            </w:rPr>
            <w:t>(Kentucky Occupational Safety and Health Program, 2011)</w:t>
          </w:r>
          <w:r w:rsidR="002A0517">
            <w:rPr>
              <w:rFonts w:ascii="Times New Roman" w:eastAsia="Times New Roman" w:hAnsi="Times New Roman"/>
              <w:sz w:val="24"/>
              <w:szCs w:val="24"/>
            </w:rPr>
            <w:fldChar w:fldCharType="end"/>
          </w:r>
        </w:sdtContent>
      </w:sdt>
      <w:r w:rsidR="00093361">
        <w:rPr>
          <w:rFonts w:ascii="Times New Roman" w:eastAsia="Times New Roman" w:hAnsi="Times New Roman"/>
          <w:sz w:val="24"/>
          <w:szCs w:val="24"/>
        </w:rPr>
        <w:t xml:space="preserve">. </w:t>
      </w:r>
      <w:r>
        <w:rPr>
          <w:rFonts w:ascii="Times New Roman" w:hAnsi="Times New Roman"/>
          <w:sz w:val="24"/>
          <w:szCs w:val="24"/>
        </w:rPr>
        <w:t xml:space="preserve">Most employees are </w:t>
      </w:r>
      <w:r w:rsidRPr="0025449A">
        <w:rPr>
          <w:rFonts w:ascii="Times New Roman" w:hAnsi="Times New Roman"/>
          <w:sz w:val="24"/>
          <w:szCs w:val="24"/>
        </w:rPr>
        <w:t>unaware of the state run agencies</w:t>
      </w:r>
      <w:r>
        <w:rPr>
          <w:rFonts w:ascii="Times New Roman" w:hAnsi="Times New Roman"/>
          <w:sz w:val="24"/>
          <w:szCs w:val="24"/>
        </w:rPr>
        <w:t>. These agencies are required to have regulations that are at least equal to Federal OSHA regulations</w:t>
      </w:r>
      <w:r w:rsidR="00D903F8">
        <w:rPr>
          <w:rFonts w:ascii="Times New Roman" w:hAnsi="Times New Roman"/>
          <w:sz w:val="24"/>
          <w:szCs w:val="24"/>
        </w:rPr>
        <w:t xml:space="preserve"> (U.S.Department of Labor, 2011). </w:t>
      </w:r>
    </w:p>
    <w:p w:rsidR="004C5E07" w:rsidRDefault="00FB4956" w:rsidP="006921DF">
      <w:pPr>
        <w:spacing w:before="100" w:beforeAutospacing="1" w:after="100" w:afterAutospacing="1" w:line="480" w:lineRule="auto"/>
        <w:ind w:firstLine="720"/>
        <w:rPr>
          <w:rFonts w:ascii="Times New Roman" w:hAnsi="Times New Roman"/>
          <w:sz w:val="24"/>
          <w:szCs w:val="24"/>
        </w:rPr>
      </w:pPr>
      <w:r>
        <w:rPr>
          <w:rFonts w:ascii="Times New Roman" w:hAnsi="Times New Roman"/>
          <w:sz w:val="24"/>
          <w:szCs w:val="24"/>
        </w:rPr>
        <w:t>Workers have the following regarding</w:t>
      </w:r>
      <w:r w:rsidR="00CB402D">
        <w:rPr>
          <w:rFonts w:ascii="Times New Roman" w:hAnsi="Times New Roman"/>
          <w:sz w:val="24"/>
          <w:szCs w:val="24"/>
        </w:rPr>
        <w:t xml:space="preserve"> a safe and healthy workplace</w:t>
      </w:r>
      <w:sdt>
        <w:sdtPr>
          <w:rPr>
            <w:rFonts w:ascii="Times New Roman" w:hAnsi="Times New Roman"/>
            <w:sz w:val="24"/>
            <w:szCs w:val="24"/>
          </w:rPr>
          <w:id w:val="52091725"/>
          <w:citation/>
        </w:sdtPr>
        <w:sdtContent>
          <w:r w:rsidR="002A0517">
            <w:rPr>
              <w:rFonts w:ascii="Times New Roman" w:hAnsi="Times New Roman"/>
              <w:sz w:val="24"/>
              <w:szCs w:val="24"/>
            </w:rPr>
            <w:fldChar w:fldCharType="begin"/>
          </w:r>
          <w:r>
            <w:rPr>
              <w:rFonts w:ascii="Times New Roman" w:hAnsi="Times New Roman"/>
              <w:sz w:val="24"/>
              <w:szCs w:val="24"/>
            </w:rPr>
            <w:instrText xml:space="preserve"> CITATION Dav11 \l 1033 </w:instrText>
          </w:r>
          <w:r w:rsidR="002A0517">
            <w:rPr>
              <w:rFonts w:ascii="Times New Roman" w:hAnsi="Times New Roman"/>
              <w:sz w:val="24"/>
              <w:szCs w:val="24"/>
            </w:rPr>
            <w:fldChar w:fldCharType="separate"/>
          </w:r>
          <w:r>
            <w:rPr>
              <w:rFonts w:ascii="Times New Roman" w:hAnsi="Times New Roman"/>
              <w:noProof/>
              <w:sz w:val="24"/>
              <w:szCs w:val="24"/>
            </w:rPr>
            <w:t xml:space="preserve"> </w:t>
          </w:r>
          <w:r w:rsidRPr="00FB4956">
            <w:rPr>
              <w:rFonts w:ascii="Times New Roman" w:hAnsi="Times New Roman"/>
              <w:noProof/>
              <w:sz w:val="24"/>
              <w:szCs w:val="24"/>
            </w:rPr>
            <w:t>(Goetsch, 2011)</w:t>
          </w:r>
          <w:r w:rsidR="002A0517">
            <w:rPr>
              <w:rFonts w:ascii="Times New Roman" w:hAnsi="Times New Roman"/>
              <w:sz w:val="24"/>
              <w:szCs w:val="24"/>
            </w:rPr>
            <w:fldChar w:fldCharType="end"/>
          </w:r>
        </w:sdtContent>
      </w:sdt>
      <w:r w:rsidR="00CB402D">
        <w:rPr>
          <w:rFonts w:ascii="Times New Roman" w:hAnsi="Times New Roman"/>
          <w:sz w:val="24"/>
          <w:szCs w:val="24"/>
        </w:rPr>
        <w:t>.</w:t>
      </w:r>
      <w:r>
        <w:rPr>
          <w:rFonts w:ascii="Times New Roman" w:hAnsi="Times New Roman"/>
          <w:sz w:val="24"/>
          <w:szCs w:val="24"/>
        </w:rPr>
        <w:t xml:space="preserve"> Employees have the right to complain to an employer, union, OSHA, or any government agency about job safety and health hazards. They have the right to file safety grievances. Personnel also have the right to receive safety and health training, and to be kept informed of safety and health issues on the job. They have the right to contact OSHA regarding health and safety issues and participate in inspections and other activities.</w:t>
      </w:r>
    </w:p>
    <w:p w:rsidR="006921DF" w:rsidRPr="00093361" w:rsidRDefault="00093361" w:rsidP="006921DF">
      <w:pPr>
        <w:spacing w:before="100" w:beforeAutospacing="1" w:after="100" w:afterAutospacing="1" w:line="480" w:lineRule="auto"/>
        <w:ind w:firstLine="720"/>
        <w:rPr>
          <w:rFonts w:ascii="Times New Roman" w:hAnsi="Times New Roman"/>
          <w:sz w:val="24"/>
          <w:szCs w:val="24"/>
        </w:rPr>
      </w:pPr>
      <w:r>
        <w:rPr>
          <w:rFonts w:ascii="Times New Roman" w:hAnsi="Times New Roman"/>
          <w:sz w:val="24"/>
          <w:szCs w:val="24"/>
        </w:rPr>
        <w:t>In Kentucky t</w:t>
      </w:r>
      <w:r w:rsidRPr="00093361">
        <w:rPr>
          <w:rFonts w:ascii="Times New Roman" w:hAnsi="Times New Roman"/>
          <w:sz w:val="24"/>
          <w:szCs w:val="24"/>
        </w:rPr>
        <w:t>he Division of Employee Benefits,</w:t>
      </w:r>
      <w:r>
        <w:rPr>
          <w:rFonts w:ascii="Times New Roman" w:hAnsi="Times New Roman"/>
          <w:sz w:val="24"/>
          <w:szCs w:val="24"/>
        </w:rPr>
        <w:t xml:space="preserve"> which falls under the Office of Employee Relations, is in charge of managing Health and Safety Programs in accordance with OSHA standards.  </w:t>
      </w:r>
    </w:p>
    <w:p w:rsidR="00FB4956" w:rsidRDefault="00FB4956" w:rsidP="006921DF">
      <w:pPr>
        <w:autoSpaceDE w:val="0"/>
        <w:autoSpaceDN w:val="0"/>
        <w:adjustRightInd w:val="0"/>
        <w:spacing w:after="0" w:line="480" w:lineRule="auto"/>
        <w:ind w:firstLine="720"/>
        <w:rPr>
          <w:rFonts w:ascii="Times New Roman" w:eastAsiaTheme="minorHAnsi" w:hAnsi="Times New Roman"/>
          <w:sz w:val="24"/>
          <w:szCs w:val="24"/>
        </w:rPr>
      </w:pPr>
      <w:r>
        <w:rPr>
          <w:rFonts w:ascii="Times New Roman" w:hAnsi="Times New Roman"/>
          <w:sz w:val="24"/>
          <w:szCs w:val="24"/>
        </w:rPr>
        <w:t xml:space="preserve">These rights are afforded to all employees, however, if employees do not exercise their right to safety these regulations and standards are futile, and do not serve their intended purpose.  </w:t>
      </w:r>
      <w:r w:rsidR="006921DF">
        <w:rPr>
          <w:rFonts w:ascii="Times New Roman" w:hAnsi="Times New Roman"/>
          <w:sz w:val="24"/>
          <w:szCs w:val="24"/>
        </w:rPr>
        <w:t xml:space="preserve">Workers have the responsibility of complying with set regulations. </w:t>
      </w:r>
      <w:r w:rsidR="006921DF" w:rsidRPr="006921DF">
        <w:rPr>
          <w:rFonts w:ascii="Times New Roman" w:hAnsi="Times New Roman"/>
          <w:sz w:val="24"/>
          <w:szCs w:val="24"/>
        </w:rPr>
        <w:t>According to the OSH Act of 1970,</w:t>
      </w:r>
      <w:r w:rsidR="006921DF" w:rsidRPr="006921DF">
        <w:rPr>
          <w:rFonts w:ascii="Times New Roman" w:eastAsiaTheme="minorHAnsi" w:hAnsi="Times New Roman"/>
          <w:sz w:val="24"/>
          <w:szCs w:val="24"/>
        </w:rPr>
        <w:t xml:space="preserve"> Although OSHA does not cite employees for</w:t>
      </w:r>
      <w:r w:rsidR="006921DF">
        <w:rPr>
          <w:rFonts w:ascii="Times New Roman" w:eastAsiaTheme="minorHAnsi" w:hAnsi="Times New Roman"/>
          <w:sz w:val="24"/>
          <w:szCs w:val="24"/>
        </w:rPr>
        <w:t xml:space="preserve"> </w:t>
      </w:r>
      <w:r w:rsidR="006921DF" w:rsidRPr="006921DF">
        <w:rPr>
          <w:rFonts w:ascii="Times New Roman" w:eastAsiaTheme="minorHAnsi" w:hAnsi="Times New Roman"/>
          <w:sz w:val="24"/>
          <w:szCs w:val="24"/>
        </w:rPr>
        <w:t>violations, the OSH Act requires that each</w:t>
      </w:r>
      <w:r w:rsidR="006921DF">
        <w:rPr>
          <w:rFonts w:ascii="Times New Roman" w:eastAsiaTheme="minorHAnsi" w:hAnsi="Times New Roman"/>
          <w:sz w:val="24"/>
          <w:szCs w:val="24"/>
        </w:rPr>
        <w:t xml:space="preserve"> </w:t>
      </w:r>
      <w:r w:rsidR="006921DF" w:rsidRPr="006921DF">
        <w:rPr>
          <w:rFonts w:ascii="Times New Roman" w:eastAsiaTheme="minorHAnsi" w:hAnsi="Times New Roman"/>
          <w:sz w:val="24"/>
          <w:szCs w:val="24"/>
        </w:rPr>
        <w:t>employee "shall comply with all occupational</w:t>
      </w:r>
      <w:r w:rsidR="006921DF">
        <w:rPr>
          <w:rFonts w:ascii="Times New Roman" w:eastAsiaTheme="minorHAnsi" w:hAnsi="Times New Roman"/>
          <w:sz w:val="24"/>
          <w:szCs w:val="24"/>
        </w:rPr>
        <w:t xml:space="preserve"> safety and health </w:t>
      </w:r>
      <w:r w:rsidR="006921DF" w:rsidRPr="006921DF">
        <w:rPr>
          <w:rFonts w:ascii="Times New Roman" w:eastAsiaTheme="minorHAnsi" w:hAnsi="Times New Roman"/>
          <w:sz w:val="24"/>
          <w:szCs w:val="24"/>
        </w:rPr>
        <w:t xml:space="preserve">standards and all rules, </w:t>
      </w:r>
      <w:r w:rsidR="006921DF" w:rsidRPr="00FB4956">
        <w:rPr>
          <w:rFonts w:ascii="Times New Roman" w:eastAsiaTheme="minorHAnsi" w:hAnsi="Times New Roman"/>
          <w:sz w:val="24"/>
          <w:szCs w:val="24"/>
        </w:rPr>
        <w:t>regulations, and orders issued under the Act" that are applicable.</w:t>
      </w:r>
      <w:r w:rsidRPr="00FB4956">
        <w:rPr>
          <w:rFonts w:ascii="Times New Roman" w:eastAsiaTheme="minorHAnsi" w:hAnsi="Times New Roman"/>
          <w:sz w:val="24"/>
          <w:szCs w:val="24"/>
        </w:rPr>
        <w:t xml:space="preserve"> According to Federal, State and local</w:t>
      </w:r>
      <w:r>
        <w:rPr>
          <w:rFonts w:ascii="Univers" w:eastAsiaTheme="minorHAnsi" w:hAnsi="Univers" w:cs="Univers"/>
          <w:sz w:val="20"/>
          <w:szCs w:val="20"/>
        </w:rPr>
        <w:t xml:space="preserve"> </w:t>
      </w:r>
      <w:r>
        <w:rPr>
          <w:rFonts w:ascii="Times New Roman" w:eastAsiaTheme="minorHAnsi" w:hAnsi="Times New Roman"/>
          <w:sz w:val="24"/>
          <w:szCs w:val="24"/>
        </w:rPr>
        <w:t xml:space="preserve">regulations, employees have the responsibility to report any safety and health issue to their supervisor and/or safety and health authorities without the fear of retaliation from employers. One of the main responsibilities an employee has is that of reporting safety and health issues to their supervisor. Of the employees that I interviewed only 50% were aware of this responsibility. The other employees simply thought that it was the Supervisors responsibility to report the incident. </w:t>
      </w:r>
    </w:p>
    <w:p w:rsidR="00FB4956" w:rsidRDefault="00FB4956" w:rsidP="006921DF">
      <w:pPr>
        <w:autoSpaceDE w:val="0"/>
        <w:autoSpaceDN w:val="0"/>
        <w:adjustRightInd w:val="0"/>
        <w:spacing w:after="0" w:line="480" w:lineRule="auto"/>
        <w:ind w:firstLine="720"/>
        <w:rPr>
          <w:rFonts w:ascii="Times New Roman" w:eastAsiaTheme="minorHAnsi" w:hAnsi="Times New Roman"/>
          <w:sz w:val="24"/>
          <w:szCs w:val="24"/>
        </w:rPr>
      </w:pPr>
    </w:p>
    <w:p w:rsidR="00FB4956" w:rsidRDefault="00FB4956" w:rsidP="006921DF">
      <w:pPr>
        <w:autoSpaceDE w:val="0"/>
        <w:autoSpaceDN w:val="0"/>
        <w:adjustRightInd w:val="0"/>
        <w:spacing w:after="0" w:line="480" w:lineRule="auto"/>
        <w:ind w:firstLine="720"/>
        <w:rPr>
          <w:rFonts w:ascii="Times New Roman" w:eastAsiaTheme="minorHAnsi" w:hAnsi="Times New Roman"/>
          <w:sz w:val="24"/>
          <w:szCs w:val="24"/>
        </w:rPr>
      </w:pPr>
      <w:r>
        <w:rPr>
          <w:rFonts w:ascii="Times New Roman" w:eastAsiaTheme="minorHAnsi" w:hAnsi="Times New Roman"/>
          <w:sz w:val="24"/>
          <w:szCs w:val="24"/>
        </w:rPr>
        <w:t>Employees in public schools have the additional responsibility not only for the safety of themselves, but also for the safety of the students</w:t>
      </w:r>
      <w:sdt>
        <w:sdtPr>
          <w:rPr>
            <w:rFonts w:ascii="Times New Roman" w:eastAsiaTheme="minorHAnsi" w:hAnsi="Times New Roman"/>
            <w:sz w:val="24"/>
            <w:szCs w:val="24"/>
          </w:rPr>
          <w:id w:val="52091739"/>
          <w:citation/>
        </w:sdtPr>
        <w:sdtContent>
          <w:r w:rsidR="002A0517">
            <w:rPr>
              <w:rFonts w:ascii="Times New Roman" w:eastAsiaTheme="minorHAnsi" w:hAnsi="Times New Roman"/>
              <w:sz w:val="24"/>
              <w:szCs w:val="24"/>
            </w:rPr>
            <w:fldChar w:fldCharType="begin"/>
          </w:r>
          <w:r>
            <w:rPr>
              <w:rFonts w:ascii="Times New Roman" w:eastAsiaTheme="minorHAnsi" w:hAnsi="Times New Roman"/>
              <w:sz w:val="24"/>
              <w:szCs w:val="24"/>
            </w:rPr>
            <w:instrText xml:space="preserve"> CITATION EMG10 \l 1033 </w:instrText>
          </w:r>
          <w:r w:rsidR="002A0517">
            <w:rPr>
              <w:rFonts w:ascii="Times New Roman" w:eastAsiaTheme="minorHAnsi" w:hAnsi="Times New Roman"/>
              <w:sz w:val="24"/>
              <w:szCs w:val="24"/>
            </w:rPr>
            <w:fldChar w:fldCharType="separate"/>
          </w:r>
          <w:r>
            <w:rPr>
              <w:rFonts w:ascii="Times New Roman" w:eastAsiaTheme="minorHAnsi" w:hAnsi="Times New Roman"/>
              <w:noProof/>
              <w:sz w:val="24"/>
              <w:szCs w:val="24"/>
            </w:rPr>
            <w:t xml:space="preserve"> </w:t>
          </w:r>
          <w:r w:rsidRPr="00FB4956">
            <w:rPr>
              <w:rFonts w:ascii="Times New Roman" w:eastAsiaTheme="minorHAnsi" w:hAnsi="Times New Roman"/>
              <w:noProof/>
              <w:sz w:val="24"/>
              <w:szCs w:val="24"/>
            </w:rPr>
            <w:t>(EMG Revised 4-19-10, 2010)</w:t>
          </w:r>
          <w:r w:rsidR="002A0517">
            <w:rPr>
              <w:rFonts w:ascii="Times New Roman" w:eastAsiaTheme="minorHAnsi" w:hAnsi="Times New Roman"/>
              <w:sz w:val="24"/>
              <w:szCs w:val="24"/>
            </w:rPr>
            <w:fldChar w:fldCharType="end"/>
          </w:r>
        </w:sdtContent>
      </w:sdt>
      <w:r>
        <w:rPr>
          <w:rFonts w:ascii="Times New Roman" w:eastAsiaTheme="minorHAnsi" w:hAnsi="Times New Roman"/>
          <w:sz w:val="24"/>
          <w:szCs w:val="24"/>
        </w:rPr>
        <w:t>. Section 4 of this publication outlines the specific responsibilities of faculty and staff in regards to the safety of the students. All faculty and staff are required to complete annual safety training using an online course available to them through the National Alliance for Safe Schools website</w:t>
      </w:r>
      <w:sdt>
        <w:sdtPr>
          <w:rPr>
            <w:rFonts w:ascii="Times New Roman" w:eastAsiaTheme="minorHAnsi" w:hAnsi="Times New Roman"/>
            <w:sz w:val="24"/>
            <w:szCs w:val="24"/>
          </w:rPr>
          <w:id w:val="52091762"/>
          <w:citation/>
        </w:sdtPr>
        <w:sdtContent>
          <w:r w:rsidR="002A0517">
            <w:rPr>
              <w:rFonts w:ascii="Times New Roman" w:eastAsiaTheme="minorHAnsi" w:hAnsi="Times New Roman"/>
              <w:sz w:val="24"/>
              <w:szCs w:val="24"/>
            </w:rPr>
            <w:fldChar w:fldCharType="begin"/>
          </w:r>
          <w:r>
            <w:rPr>
              <w:rFonts w:ascii="Times New Roman" w:eastAsiaTheme="minorHAnsi" w:hAnsi="Times New Roman"/>
              <w:sz w:val="24"/>
              <w:szCs w:val="24"/>
            </w:rPr>
            <w:instrText xml:space="preserve"> CITATION Nat11 \l 1033 </w:instrText>
          </w:r>
          <w:r w:rsidR="002A0517">
            <w:rPr>
              <w:rFonts w:ascii="Times New Roman" w:eastAsiaTheme="minorHAnsi" w:hAnsi="Times New Roman"/>
              <w:sz w:val="24"/>
              <w:szCs w:val="24"/>
            </w:rPr>
            <w:fldChar w:fldCharType="separate"/>
          </w:r>
          <w:r>
            <w:rPr>
              <w:rFonts w:ascii="Times New Roman" w:eastAsiaTheme="minorHAnsi" w:hAnsi="Times New Roman"/>
              <w:noProof/>
              <w:sz w:val="24"/>
              <w:szCs w:val="24"/>
            </w:rPr>
            <w:t xml:space="preserve"> </w:t>
          </w:r>
          <w:r w:rsidRPr="00FB4956">
            <w:rPr>
              <w:rFonts w:ascii="Times New Roman" w:eastAsiaTheme="minorHAnsi" w:hAnsi="Times New Roman"/>
              <w:noProof/>
              <w:sz w:val="24"/>
              <w:szCs w:val="24"/>
            </w:rPr>
            <w:t>(National Alliance For Safe Schools, 2011)</w:t>
          </w:r>
          <w:r w:rsidR="002A0517">
            <w:rPr>
              <w:rFonts w:ascii="Times New Roman" w:eastAsiaTheme="minorHAnsi" w:hAnsi="Times New Roman"/>
              <w:sz w:val="24"/>
              <w:szCs w:val="24"/>
            </w:rPr>
            <w:fldChar w:fldCharType="end"/>
          </w:r>
        </w:sdtContent>
      </w:sdt>
      <w:r>
        <w:rPr>
          <w:rFonts w:ascii="Times New Roman" w:eastAsiaTheme="minorHAnsi" w:hAnsi="Times New Roman"/>
          <w:sz w:val="24"/>
          <w:szCs w:val="24"/>
        </w:rPr>
        <w:t xml:space="preserve">.  This website helps to ensure that employees are familiar with situations that may arise in the school environment. The online courses serve as a training guide and instruct personnel of the proper procedures that should be followed in various circumstances. </w:t>
      </w:r>
    </w:p>
    <w:p w:rsidR="006921DF" w:rsidRPr="006921DF" w:rsidRDefault="00FB4956" w:rsidP="006921DF">
      <w:pPr>
        <w:autoSpaceDE w:val="0"/>
        <w:autoSpaceDN w:val="0"/>
        <w:adjustRightInd w:val="0"/>
        <w:spacing w:after="0" w:line="480" w:lineRule="auto"/>
        <w:ind w:firstLine="720"/>
        <w:rPr>
          <w:rFonts w:ascii="Times New Roman" w:eastAsiaTheme="minorHAnsi" w:hAnsi="Times New Roman"/>
          <w:sz w:val="24"/>
          <w:szCs w:val="24"/>
        </w:rPr>
      </w:pPr>
      <w:r>
        <w:rPr>
          <w:rFonts w:ascii="Times New Roman" w:eastAsiaTheme="minorHAnsi" w:hAnsi="Times New Roman"/>
          <w:sz w:val="24"/>
          <w:szCs w:val="24"/>
        </w:rPr>
        <w:t xml:space="preserve">In conclusion, the guidelines for safety are there for employees to use. The responsibility for ensuring that these procedures are followed is in the hands of the employee. It is also the </w:t>
      </w:r>
      <w:proofErr w:type="gramStart"/>
      <w:r>
        <w:rPr>
          <w:rFonts w:ascii="Times New Roman" w:eastAsiaTheme="minorHAnsi" w:hAnsi="Times New Roman"/>
          <w:sz w:val="24"/>
          <w:szCs w:val="24"/>
        </w:rPr>
        <w:t>employees</w:t>
      </w:r>
      <w:proofErr w:type="gramEnd"/>
      <w:r>
        <w:rPr>
          <w:rFonts w:ascii="Times New Roman" w:eastAsiaTheme="minorHAnsi" w:hAnsi="Times New Roman"/>
          <w:sz w:val="24"/>
          <w:szCs w:val="24"/>
        </w:rPr>
        <w:t xml:space="preserve"> responsibility to know and understand these rights and responsibilities in regards to safety and health regulations.    </w:t>
      </w:r>
    </w:p>
    <w:p w:rsidR="00FB4956" w:rsidRDefault="00FB4956">
      <w:pPr>
        <w:rPr>
          <w:rFonts w:ascii="Times New Roman" w:hAnsi="Times New Roman"/>
          <w:sz w:val="24"/>
          <w:szCs w:val="24"/>
        </w:rPr>
      </w:pPr>
      <w:r>
        <w:rPr>
          <w:rFonts w:ascii="Times New Roman" w:hAnsi="Times New Roman"/>
          <w:sz w:val="24"/>
          <w:szCs w:val="24"/>
        </w:rPr>
        <w:br w:type="page"/>
      </w:r>
    </w:p>
    <w:p w:rsidR="004C5E07" w:rsidRDefault="004C5E07">
      <w:pPr>
        <w:rPr>
          <w:rFonts w:ascii="Times New Roman" w:hAnsi="Times New Roman"/>
          <w:sz w:val="24"/>
          <w:szCs w:val="24"/>
        </w:rPr>
      </w:pPr>
    </w:p>
    <w:p w:rsidR="004C5E07" w:rsidRDefault="004C5E07" w:rsidP="004C5E07">
      <w:pPr>
        <w:jc w:val="center"/>
        <w:rPr>
          <w:rFonts w:ascii="Times New Roman" w:hAnsi="Times New Roman"/>
          <w:sz w:val="24"/>
          <w:szCs w:val="24"/>
        </w:rPr>
      </w:pPr>
      <w:r>
        <w:rPr>
          <w:rFonts w:ascii="Times New Roman" w:hAnsi="Times New Roman"/>
          <w:sz w:val="24"/>
          <w:szCs w:val="24"/>
        </w:rPr>
        <w:t>References</w:t>
      </w:r>
    </w:p>
    <w:p w:rsidR="00923FA5" w:rsidRPr="00FB4956" w:rsidRDefault="002A0517" w:rsidP="00D903F8">
      <w:pPr>
        <w:pStyle w:val="Bibliography"/>
        <w:spacing w:line="480" w:lineRule="auto"/>
        <w:rPr>
          <w:rFonts w:ascii="Times New Roman" w:hAnsi="Times New Roman"/>
          <w:noProof/>
          <w:sz w:val="24"/>
          <w:szCs w:val="24"/>
        </w:rPr>
      </w:pPr>
      <w:r w:rsidRPr="00923FA5">
        <w:rPr>
          <w:rFonts w:ascii="Times New Roman" w:hAnsi="Times New Roman"/>
          <w:sz w:val="24"/>
          <w:szCs w:val="24"/>
        </w:rPr>
        <w:fldChar w:fldCharType="begin"/>
      </w:r>
      <w:r w:rsidR="004C5E07" w:rsidRPr="00923FA5">
        <w:rPr>
          <w:rFonts w:ascii="Times New Roman" w:hAnsi="Times New Roman"/>
          <w:sz w:val="24"/>
          <w:szCs w:val="24"/>
        </w:rPr>
        <w:instrText xml:space="preserve"> BIBLIOGRAPHY  \l 1033 </w:instrText>
      </w:r>
      <w:r w:rsidRPr="00923FA5">
        <w:rPr>
          <w:rFonts w:ascii="Times New Roman" w:hAnsi="Times New Roman"/>
          <w:sz w:val="24"/>
          <w:szCs w:val="24"/>
        </w:rPr>
        <w:fldChar w:fldCharType="separate"/>
      </w:r>
      <w:r w:rsidR="00923FA5" w:rsidRPr="00923FA5">
        <w:rPr>
          <w:rFonts w:ascii="Times New Roman" w:hAnsi="Times New Roman"/>
          <w:noProof/>
          <w:sz w:val="24"/>
          <w:szCs w:val="24"/>
        </w:rPr>
        <w:t xml:space="preserve">U.S.Department of Labor. (2005). </w:t>
      </w:r>
      <w:r w:rsidR="00923FA5" w:rsidRPr="00923FA5">
        <w:rPr>
          <w:rFonts w:ascii="Times New Roman" w:hAnsi="Times New Roman"/>
          <w:i/>
          <w:iCs/>
          <w:noProof/>
          <w:sz w:val="24"/>
          <w:szCs w:val="24"/>
        </w:rPr>
        <w:t>Employee Workplace Rights.</w:t>
      </w:r>
      <w:r w:rsidR="00923FA5" w:rsidRPr="00923FA5">
        <w:rPr>
          <w:rFonts w:ascii="Times New Roman" w:hAnsi="Times New Roman"/>
          <w:noProof/>
          <w:sz w:val="24"/>
          <w:szCs w:val="24"/>
        </w:rPr>
        <w:t xml:space="preserve"> Retrieved March 24, 2011, from </w:t>
      </w:r>
      <w:r w:rsidR="00D903F8">
        <w:rPr>
          <w:rFonts w:ascii="Times New Roman" w:hAnsi="Times New Roman"/>
          <w:noProof/>
          <w:sz w:val="24"/>
          <w:szCs w:val="24"/>
        </w:rPr>
        <w:t xml:space="preserve">       </w:t>
      </w:r>
      <w:r w:rsidR="00923FA5" w:rsidRPr="00FB4956">
        <w:rPr>
          <w:rFonts w:ascii="Times New Roman" w:hAnsi="Times New Roman"/>
          <w:noProof/>
          <w:sz w:val="24"/>
          <w:szCs w:val="24"/>
        </w:rPr>
        <w:t>http://www.osha.gov: http://www.osha.gov/Publications/osha3021.pdfl</w:t>
      </w:r>
    </w:p>
    <w:p w:rsidR="00D903F8" w:rsidRPr="00FB4956" w:rsidRDefault="002A0517" w:rsidP="00D903F8">
      <w:pPr>
        <w:autoSpaceDE w:val="0"/>
        <w:autoSpaceDN w:val="0"/>
        <w:adjustRightInd w:val="0"/>
        <w:spacing w:after="0" w:line="480" w:lineRule="auto"/>
        <w:rPr>
          <w:rFonts w:ascii="Times New Roman" w:eastAsiaTheme="minorHAnsi" w:hAnsi="Times New Roman"/>
          <w:sz w:val="24"/>
          <w:szCs w:val="24"/>
        </w:rPr>
      </w:pPr>
      <w:r w:rsidRPr="00FB4956">
        <w:rPr>
          <w:rFonts w:ascii="Times New Roman" w:hAnsi="Times New Roman"/>
          <w:sz w:val="24"/>
          <w:szCs w:val="24"/>
        </w:rPr>
        <w:fldChar w:fldCharType="begin"/>
      </w:r>
      <w:r w:rsidR="00923FA5" w:rsidRPr="00FB4956">
        <w:rPr>
          <w:rFonts w:ascii="Times New Roman" w:hAnsi="Times New Roman"/>
          <w:sz w:val="24"/>
          <w:szCs w:val="24"/>
        </w:rPr>
        <w:instrText xml:space="preserve"> BIBLIOGRAPHY  \l 1033 </w:instrText>
      </w:r>
      <w:r w:rsidRPr="00FB4956">
        <w:rPr>
          <w:rFonts w:ascii="Times New Roman" w:hAnsi="Times New Roman"/>
          <w:sz w:val="24"/>
          <w:szCs w:val="24"/>
        </w:rPr>
        <w:fldChar w:fldCharType="separate"/>
      </w:r>
      <w:r w:rsidR="00923FA5" w:rsidRPr="00FB4956">
        <w:rPr>
          <w:rFonts w:ascii="Times New Roman" w:hAnsi="Times New Roman"/>
          <w:noProof/>
          <w:sz w:val="24"/>
          <w:szCs w:val="24"/>
        </w:rPr>
        <w:t>U.S.Department of Labor.</w:t>
      </w:r>
      <w:r w:rsidR="00D903F8" w:rsidRPr="00FB4956">
        <w:rPr>
          <w:rFonts w:ascii="Times New Roman" w:hAnsi="Times New Roman"/>
          <w:noProof/>
          <w:sz w:val="24"/>
          <w:szCs w:val="24"/>
        </w:rPr>
        <w:t xml:space="preserve"> (2011)</w:t>
      </w:r>
      <w:r w:rsidR="00D903F8" w:rsidRPr="00FB4956">
        <w:rPr>
          <w:rFonts w:ascii="Times New Roman" w:hAnsi="Times New Roman"/>
          <w:sz w:val="24"/>
          <w:szCs w:val="24"/>
        </w:rPr>
        <w:t xml:space="preserve"> Workers, Retrieved March18,2011, from </w:t>
      </w:r>
      <w:r w:rsidR="00D903F8" w:rsidRPr="00FB4956">
        <w:rPr>
          <w:rFonts w:ascii="Times New Roman" w:hAnsi="Times New Roman"/>
          <w:noProof/>
          <w:sz w:val="24"/>
          <w:szCs w:val="24"/>
        </w:rPr>
        <w:t>http://osha.gov/workers.html</w:t>
      </w:r>
      <w:r w:rsidR="00D903F8" w:rsidRPr="00FB4956">
        <w:rPr>
          <w:rFonts w:ascii="Times New Roman" w:eastAsiaTheme="minorHAnsi" w:hAnsi="Times New Roman"/>
          <w:sz w:val="24"/>
          <w:szCs w:val="24"/>
        </w:rPr>
        <w:t xml:space="preserve"> </w:t>
      </w:r>
    </w:p>
    <w:p w:rsidR="00D903F8" w:rsidRPr="00FB4956" w:rsidRDefault="00D903F8" w:rsidP="00D903F8">
      <w:pPr>
        <w:autoSpaceDE w:val="0"/>
        <w:autoSpaceDN w:val="0"/>
        <w:adjustRightInd w:val="0"/>
        <w:spacing w:after="0" w:line="480" w:lineRule="auto"/>
        <w:rPr>
          <w:rFonts w:ascii="Times New Roman" w:eastAsiaTheme="minorHAnsi" w:hAnsi="Times New Roman"/>
          <w:i/>
          <w:iCs/>
          <w:sz w:val="24"/>
          <w:szCs w:val="24"/>
        </w:rPr>
      </w:pPr>
      <w:r w:rsidRPr="00FB4956">
        <w:rPr>
          <w:rFonts w:ascii="Times New Roman" w:eastAsiaTheme="minorHAnsi" w:hAnsi="Times New Roman"/>
          <w:sz w:val="24"/>
          <w:szCs w:val="24"/>
        </w:rPr>
        <w:t xml:space="preserve">Kentucky Department of Education (2004). </w:t>
      </w:r>
      <w:r w:rsidRPr="00FB4956">
        <w:rPr>
          <w:rFonts w:ascii="Times New Roman" w:eastAsiaTheme="minorHAnsi" w:hAnsi="Times New Roman"/>
          <w:i/>
          <w:iCs/>
          <w:sz w:val="24"/>
          <w:szCs w:val="24"/>
        </w:rPr>
        <w:t>Building a strong foundation for school</w:t>
      </w:r>
    </w:p>
    <w:p w:rsidR="00FB4956" w:rsidRPr="00FB4956" w:rsidRDefault="00D903F8" w:rsidP="00FB4956">
      <w:pPr>
        <w:pStyle w:val="Bibliography"/>
        <w:spacing w:line="480" w:lineRule="auto"/>
        <w:rPr>
          <w:rFonts w:ascii="Times New Roman" w:hAnsi="Times New Roman"/>
          <w:i/>
          <w:iCs/>
          <w:noProof/>
          <w:sz w:val="24"/>
          <w:szCs w:val="24"/>
        </w:rPr>
      </w:pPr>
      <w:r w:rsidRPr="00FB4956">
        <w:rPr>
          <w:rFonts w:ascii="Times New Roman" w:eastAsiaTheme="minorHAnsi" w:hAnsi="Times New Roman"/>
          <w:i/>
          <w:iCs/>
          <w:sz w:val="24"/>
          <w:szCs w:val="24"/>
        </w:rPr>
        <w:t xml:space="preserve">success: Kentucky’s continuous assessment guide. </w:t>
      </w:r>
      <w:r w:rsidRPr="00FB4956">
        <w:rPr>
          <w:rFonts w:ascii="Times New Roman" w:eastAsiaTheme="minorHAnsi" w:hAnsi="Times New Roman"/>
          <w:sz w:val="24"/>
          <w:szCs w:val="24"/>
        </w:rPr>
        <w:t>Frankfort, KY: author.</w:t>
      </w:r>
      <w:r w:rsidR="00FB4956" w:rsidRPr="00FB4956">
        <w:rPr>
          <w:rFonts w:ascii="Times New Roman" w:hAnsi="Times New Roman"/>
          <w:i/>
          <w:iCs/>
          <w:noProof/>
          <w:sz w:val="24"/>
          <w:szCs w:val="24"/>
        </w:rPr>
        <w:t xml:space="preserve"> </w:t>
      </w:r>
    </w:p>
    <w:p w:rsidR="00D903F8" w:rsidRPr="00FB4956" w:rsidRDefault="00FB4956" w:rsidP="00FB4956">
      <w:pPr>
        <w:pStyle w:val="Bibliography"/>
        <w:spacing w:line="480" w:lineRule="auto"/>
        <w:rPr>
          <w:rFonts w:ascii="Times New Roman" w:hAnsi="Times New Roman"/>
          <w:noProof/>
          <w:sz w:val="24"/>
          <w:szCs w:val="24"/>
        </w:rPr>
      </w:pPr>
      <w:r w:rsidRPr="00FB4956">
        <w:rPr>
          <w:rFonts w:ascii="Times New Roman" w:hAnsi="Times New Roman"/>
          <w:iCs/>
          <w:noProof/>
          <w:sz w:val="24"/>
          <w:szCs w:val="24"/>
        </w:rPr>
        <w:t>Kentucky Occupational Safety and Health Program</w:t>
      </w:r>
      <w:r w:rsidRPr="00FB4956">
        <w:rPr>
          <w:rFonts w:ascii="Times New Roman" w:hAnsi="Times New Roman"/>
          <w:noProof/>
          <w:sz w:val="24"/>
          <w:szCs w:val="24"/>
        </w:rPr>
        <w:t>. (2011, February 02). Retrieved March 18, 2011, from Kentucky Labor Cabinet: http://www.labor.ky.gov/ows/osh/</w:t>
      </w:r>
    </w:p>
    <w:p w:rsidR="00FB4956" w:rsidRDefault="00FB4956" w:rsidP="00FB4956">
      <w:pPr>
        <w:spacing w:line="480" w:lineRule="auto"/>
        <w:rPr>
          <w:noProof/>
        </w:rPr>
      </w:pPr>
      <w:r w:rsidRPr="00FB4956">
        <w:rPr>
          <w:rFonts w:ascii="Times New Roman" w:hAnsi="Times New Roman"/>
          <w:noProof/>
          <w:sz w:val="24"/>
          <w:szCs w:val="24"/>
        </w:rPr>
        <w:t xml:space="preserve">Goetsch, D. L. (2011). Occupational Safety and Health. In D. L. Goetsch, </w:t>
      </w:r>
      <w:r w:rsidRPr="00FB4956">
        <w:rPr>
          <w:rFonts w:ascii="Times New Roman" w:hAnsi="Times New Roman"/>
          <w:i/>
          <w:iCs/>
          <w:noProof/>
          <w:sz w:val="24"/>
          <w:szCs w:val="24"/>
        </w:rPr>
        <w:t>Occupational Safety and Health seventh edition</w:t>
      </w:r>
      <w:r w:rsidRPr="00FB4956">
        <w:rPr>
          <w:rFonts w:ascii="Times New Roman" w:hAnsi="Times New Roman"/>
          <w:noProof/>
          <w:sz w:val="24"/>
          <w:szCs w:val="24"/>
        </w:rPr>
        <w:t xml:space="preserve"> (pp. 112-113). Prentice Hall.</w:t>
      </w:r>
      <w:r w:rsidRPr="00FB4956">
        <w:rPr>
          <w:noProof/>
        </w:rPr>
        <w:t xml:space="preserve"> </w:t>
      </w:r>
    </w:p>
    <w:p w:rsidR="00FB4956" w:rsidRPr="00FB4956" w:rsidRDefault="00FB4956" w:rsidP="00FB4956">
      <w:pPr>
        <w:rPr>
          <w:rFonts w:ascii="Times New Roman" w:hAnsi="Times New Roman"/>
          <w:bCs/>
          <w:sz w:val="24"/>
          <w:szCs w:val="24"/>
        </w:rPr>
      </w:pPr>
      <w:r w:rsidRPr="00FB4956">
        <w:rPr>
          <w:rFonts w:ascii="Times New Roman" w:hAnsi="Times New Roman"/>
          <w:noProof/>
          <w:sz w:val="24"/>
          <w:szCs w:val="24"/>
        </w:rPr>
        <w:t xml:space="preserve">EMG Revised 4-19-10. (2010, April 19). </w:t>
      </w:r>
      <w:r w:rsidRPr="00FB4956">
        <w:rPr>
          <w:rFonts w:ascii="Times New Roman" w:hAnsi="Times New Roman"/>
          <w:bCs/>
          <w:sz w:val="24"/>
          <w:szCs w:val="24"/>
        </w:rPr>
        <w:t>School-Centered</w:t>
      </w:r>
      <w:r>
        <w:rPr>
          <w:rFonts w:ascii="Times New Roman" w:hAnsi="Times New Roman"/>
          <w:bCs/>
          <w:sz w:val="24"/>
          <w:szCs w:val="24"/>
        </w:rPr>
        <w:t xml:space="preserve"> </w:t>
      </w:r>
      <w:r w:rsidRPr="00FB4956">
        <w:rPr>
          <w:rFonts w:ascii="Times New Roman" w:hAnsi="Times New Roman"/>
          <w:bCs/>
          <w:sz w:val="24"/>
          <w:szCs w:val="24"/>
        </w:rPr>
        <w:t>Emergency Management and</w:t>
      </w:r>
    </w:p>
    <w:p w:rsidR="00FB4956" w:rsidRDefault="00FB4956" w:rsidP="00FB4956">
      <w:r w:rsidRPr="00FB4956">
        <w:rPr>
          <w:rFonts w:ascii="Times New Roman" w:hAnsi="Times New Roman"/>
          <w:bCs/>
          <w:sz w:val="24"/>
          <w:szCs w:val="24"/>
        </w:rPr>
        <w:t>Recovery Guide</w:t>
      </w:r>
      <w:r>
        <w:rPr>
          <w:rFonts w:ascii="Times New Roman" w:hAnsi="Times New Roman"/>
          <w:bCs/>
          <w:sz w:val="24"/>
          <w:szCs w:val="24"/>
        </w:rPr>
        <w:t xml:space="preserve">, </w:t>
      </w:r>
      <w:r w:rsidRPr="00FB4956">
        <w:rPr>
          <w:rFonts w:ascii="Times New Roman" w:hAnsi="Times New Roman"/>
          <w:noProof/>
        </w:rPr>
        <w:t>Lexington, KY, USA.</w:t>
      </w:r>
      <w:r w:rsidRPr="00FB4956">
        <w:t xml:space="preserve"> </w:t>
      </w:r>
    </w:p>
    <w:p w:rsidR="00FB4956" w:rsidRPr="00FB4956" w:rsidRDefault="00FB4956" w:rsidP="00FB4956">
      <w:pPr>
        <w:rPr>
          <w:rFonts w:ascii="Times New Roman" w:hAnsi="Times New Roman"/>
          <w:sz w:val="24"/>
          <w:szCs w:val="24"/>
        </w:rPr>
      </w:pPr>
      <w:r w:rsidRPr="00FB4956">
        <w:rPr>
          <w:rFonts w:ascii="Times New Roman" w:hAnsi="Times New Roman"/>
          <w:sz w:val="24"/>
          <w:szCs w:val="24"/>
        </w:rPr>
        <w:t>National Alliance for Safe Schools</w:t>
      </w:r>
    </w:p>
    <w:p w:rsidR="00FB4956" w:rsidRPr="00FB4956" w:rsidRDefault="002A0517" w:rsidP="00FB4956">
      <w:pPr>
        <w:rPr>
          <w:rFonts w:ascii="Times New Roman" w:hAnsi="Times New Roman"/>
          <w:sz w:val="24"/>
          <w:szCs w:val="24"/>
        </w:rPr>
      </w:pPr>
      <w:hyperlink r:id="rId7" w:history="1">
        <w:r w:rsidR="00FB4956" w:rsidRPr="00FB4956">
          <w:rPr>
            <w:rStyle w:val="Hyperlink"/>
            <w:rFonts w:ascii="Times New Roman" w:hAnsi="Times New Roman"/>
            <w:sz w:val="24"/>
            <w:szCs w:val="24"/>
          </w:rPr>
          <w:t>http://safeschools.org/</w:t>
        </w:r>
      </w:hyperlink>
    </w:p>
    <w:p w:rsidR="00FB4956" w:rsidRDefault="00FB4956" w:rsidP="00FB4956">
      <w:pPr>
        <w:rPr>
          <w:rFonts w:ascii="Times New Roman" w:hAnsi="Times New Roman"/>
          <w:noProof/>
        </w:rPr>
      </w:pPr>
    </w:p>
    <w:p w:rsidR="00FB4956" w:rsidRPr="00FB4956" w:rsidRDefault="00FB4956" w:rsidP="00FB4956">
      <w:pPr>
        <w:rPr>
          <w:rFonts w:ascii="Times New Roman" w:hAnsi="Times New Roman"/>
          <w:bCs/>
          <w:sz w:val="24"/>
          <w:szCs w:val="24"/>
        </w:rPr>
      </w:pPr>
    </w:p>
    <w:p w:rsidR="00FB4956" w:rsidRDefault="00FB4956" w:rsidP="00FB4956">
      <w:pPr>
        <w:spacing w:line="480" w:lineRule="auto"/>
        <w:rPr>
          <w:rFonts w:ascii="Times New Roman" w:hAnsi="Times New Roman"/>
          <w:noProof/>
          <w:sz w:val="24"/>
          <w:szCs w:val="24"/>
        </w:rPr>
      </w:pPr>
    </w:p>
    <w:p w:rsidR="00FB4956" w:rsidRDefault="00FB4956" w:rsidP="00FB4956">
      <w:pPr>
        <w:spacing w:line="480" w:lineRule="auto"/>
        <w:rPr>
          <w:rFonts w:ascii="Times New Roman" w:hAnsi="Times New Roman"/>
          <w:noProof/>
          <w:sz w:val="24"/>
          <w:szCs w:val="24"/>
        </w:rPr>
      </w:pPr>
    </w:p>
    <w:p w:rsidR="00FB4956" w:rsidRDefault="00FB4956" w:rsidP="00FB4956">
      <w:pPr>
        <w:pStyle w:val="Heading1"/>
      </w:pPr>
    </w:p>
    <w:p w:rsidR="00FB4956" w:rsidRPr="00FB4956" w:rsidRDefault="00FB4956" w:rsidP="00FB4956">
      <w:pPr>
        <w:spacing w:line="480" w:lineRule="auto"/>
        <w:rPr>
          <w:rFonts w:ascii="Times New Roman" w:hAnsi="Times New Roman"/>
          <w:sz w:val="24"/>
          <w:szCs w:val="24"/>
        </w:rPr>
      </w:pPr>
    </w:p>
    <w:p w:rsidR="00FB4956" w:rsidRDefault="00FB4956" w:rsidP="00FB4956">
      <w:pPr>
        <w:pStyle w:val="Heading1"/>
      </w:pPr>
    </w:p>
    <w:p w:rsidR="00FB4956" w:rsidRPr="00FB4956" w:rsidRDefault="00FB4956" w:rsidP="00FB4956"/>
    <w:p w:rsidR="00923FA5" w:rsidRDefault="002A0517" w:rsidP="00D903F8">
      <w:pPr>
        <w:pStyle w:val="Bibliography"/>
        <w:spacing w:line="480" w:lineRule="auto"/>
        <w:rPr>
          <w:rFonts w:ascii="Times New Roman" w:hAnsi="Times New Roman"/>
          <w:noProof/>
          <w:sz w:val="24"/>
          <w:szCs w:val="24"/>
        </w:rPr>
      </w:pPr>
      <w:r w:rsidRPr="00FB4956">
        <w:rPr>
          <w:rFonts w:ascii="Times New Roman" w:hAnsi="Times New Roman"/>
          <w:sz w:val="24"/>
          <w:szCs w:val="24"/>
        </w:rPr>
        <w:fldChar w:fldCharType="end"/>
      </w:r>
    </w:p>
    <w:p w:rsidR="00923FA5" w:rsidRPr="00923FA5" w:rsidRDefault="00923FA5" w:rsidP="00923FA5"/>
    <w:p w:rsidR="004C5E07" w:rsidRPr="004C5E07" w:rsidRDefault="002A0517" w:rsidP="00923FA5">
      <w:pPr>
        <w:spacing w:line="480" w:lineRule="auto"/>
        <w:rPr>
          <w:rFonts w:ascii="Times New Roman" w:hAnsi="Times New Roman"/>
          <w:sz w:val="24"/>
          <w:szCs w:val="24"/>
        </w:rPr>
      </w:pPr>
      <w:r w:rsidRPr="00923FA5">
        <w:rPr>
          <w:rFonts w:ascii="Times New Roman" w:hAnsi="Times New Roman"/>
          <w:sz w:val="24"/>
          <w:szCs w:val="24"/>
        </w:rPr>
        <w:fldChar w:fldCharType="end"/>
      </w:r>
    </w:p>
    <w:sectPr w:rsidR="004C5E07" w:rsidRPr="004C5E07" w:rsidSect="00E3478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ED" w:rsidRDefault="00B34FED" w:rsidP="00D84168">
      <w:pPr>
        <w:spacing w:after="0" w:line="240" w:lineRule="auto"/>
      </w:pPr>
      <w:r>
        <w:separator/>
      </w:r>
    </w:p>
  </w:endnote>
  <w:endnote w:type="continuationSeparator" w:id="0">
    <w:p w:rsidR="00B34FED" w:rsidRDefault="00B34FED" w:rsidP="00D8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Univers">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ED" w:rsidRDefault="00B34FED" w:rsidP="00D84168">
      <w:pPr>
        <w:spacing w:after="0" w:line="240" w:lineRule="auto"/>
      </w:pPr>
      <w:r>
        <w:separator/>
      </w:r>
    </w:p>
  </w:footnote>
  <w:footnote w:type="continuationSeparator" w:id="0">
    <w:p w:rsidR="00B34FED" w:rsidRDefault="00B34FED" w:rsidP="00D84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68" w:rsidRDefault="00D84168">
    <w:pPr>
      <w:pStyle w:val="Header"/>
    </w:pPr>
    <w:r>
      <w:tab/>
    </w:r>
    <w:r>
      <w:tab/>
      <w:t>Lowell D. Outland</w:t>
    </w:r>
  </w:p>
  <w:p w:rsidR="00D84168" w:rsidRDefault="00D84168" w:rsidP="00D84168">
    <w:pPr>
      <w:pStyle w:val="Header"/>
      <w:tabs>
        <w:tab w:val="clear" w:pos="4680"/>
        <w:tab w:val="clear" w:pos="9360"/>
        <w:tab w:val="left" w:pos="8625"/>
      </w:tabs>
    </w:pPr>
    <w:r>
      <w:t>Employee Rights and Responsibilities</w:t>
    </w:r>
    <w:r>
      <w:tab/>
      <w:t>IET422</w:t>
    </w:r>
  </w:p>
  <w:p w:rsidR="00D84168" w:rsidRDefault="00D84168" w:rsidP="00D84168">
    <w:pPr>
      <w:pStyle w:val="Header"/>
      <w:tabs>
        <w:tab w:val="clear" w:pos="4680"/>
        <w:tab w:val="clear" w:pos="9360"/>
        <w:tab w:val="left" w:pos="8625"/>
      </w:tabs>
    </w:pPr>
  </w:p>
  <w:p w:rsidR="00D84168" w:rsidRDefault="00D841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84168"/>
    <w:rsid w:val="00093361"/>
    <w:rsid w:val="002A0517"/>
    <w:rsid w:val="004C5E07"/>
    <w:rsid w:val="006921DF"/>
    <w:rsid w:val="00764F2C"/>
    <w:rsid w:val="00923FA5"/>
    <w:rsid w:val="00A718F1"/>
    <w:rsid w:val="00AF58E0"/>
    <w:rsid w:val="00B34FED"/>
    <w:rsid w:val="00CB402D"/>
    <w:rsid w:val="00D84168"/>
    <w:rsid w:val="00D903F8"/>
    <w:rsid w:val="00E3478D"/>
    <w:rsid w:val="00EE470C"/>
    <w:rsid w:val="00FB4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68"/>
    <w:rPr>
      <w:rFonts w:ascii="Calibri" w:eastAsia="Calibri" w:hAnsi="Calibri" w:cs="Times New Roman"/>
    </w:rPr>
  </w:style>
  <w:style w:type="paragraph" w:styleId="Heading1">
    <w:name w:val="heading 1"/>
    <w:basedOn w:val="Normal"/>
    <w:next w:val="Normal"/>
    <w:link w:val="Heading1Char"/>
    <w:uiPriority w:val="9"/>
    <w:qFormat/>
    <w:rsid w:val="00FB495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68"/>
    <w:rPr>
      <w:rFonts w:ascii="Calibri" w:eastAsia="Calibri" w:hAnsi="Calibri" w:cs="Times New Roman"/>
    </w:rPr>
  </w:style>
  <w:style w:type="paragraph" w:styleId="Footer">
    <w:name w:val="footer"/>
    <w:basedOn w:val="Normal"/>
    <w:link w:val="FooterChar"/>
    <w:uiPriority w:val="99"/>
    <w:semiHidden/>
    <w:unhideWhenUsed/>
    <w:rsid w:val="00D841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168"/>
    <w:rPr>
      <w:rFonts w:ascii="Calibri" w:eastAsia="Calibri" w:hAnsi="Calibri" w:cs="Times New Roman"/>
    </w:rPr>
  </w:style>
  <w:style w:type="paragraph" w:styleId="BalloonText">
    <w:name w:val="Balloon Text"/>
    <w:basedOn w:val="Normal"/>
    <w:link w:val="BalloonTextChar"/>
    <w:uiPriority w:val="99"/>
    <w:semiHidden/>
    <w:unhideWhenUsed/>
    <w:rsid w:val="00D8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68"/>
    <w:rPr>
      <w:rFonts w:ascii="Tahoma" w:eastAsia="Calibri" w:hAnsi="Tahoma" w:cs="Tahoma"/>
      <w:sz w:val="16"/>
      <w:szCs w:val="16"/>
    </w:rPr>
  </w:style>
  <w:style w:type="paragraph" w:styleId="Bibliography">
    <w:name w:val="Bibliography"/>
    <w:basedOn w:val="Normal"/>
    <w:next w:val="Normal"/>
    <w:uiPriority w:val="37"/>
    <w:unhideWhenUsed/>
    <w:rsid w:val="004C5E07"/>
  </w:style>
  <w:style w:type="character" w:customStyle="1" w:styleId="Heading1Char">
    <w:name w:val="Heading 1 Char"/>
    <w:basedOn w:val="DefaultParagraphFont"/>
    <w:link w:val="Heading1"/>
    <w:uiPriority w:val="9"/>
    <w:rsid w:val="00FB4956"/>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semiHidden/>
    <w:rsid w:val="00FB49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fe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USD05</b:Tag>
    <b:SourceType>DocumentFromInternetSite</b:SourceType>
    <b:Guid>{E8A0E146-17FA-4C64-8268-C86DE8AA0F2F}</b:Guid>
    <b:LCID>0</b:LCID>
    <b:Author>
      <b:Author>
        <b:Corporate>U.S.Department of Labor</b:Corporate>
      </b:Author>
    </b:Author>
    <b:InternetSiteTitle>http://www.osha.gov</b:InternetSiteTitle>
    <b:Year>2005</b:Year>
    <b:YearAccessed>2011</b:YearAccessed>
    <b:MonthAccessed>March</b:MonthAccessed>
    <b:DayAccessed>24</b:DayAccessed>
    <b:URL>http://www.osha.gov/Publications/osha3021.pdfl</b:URL>
    <b:Title>Employee Workplace Rights</b:Title>
    <b:RefOrder>1</b:RefOrder>
  </b:Source>
  <b:Source>
    <b:Tag>Ken11</b:Tag>
    <b:SourceType>InternetSite</b:SourceType>
    <b:Guid>{B955CB7B-5FB7-4305-BF63-540062C3B429}</b:Guid>
    <b:LCID>0</b:LCID>
    <b:Title>Kentucky Occupational Safety and Health Program</b:Title>
    <b:InternetSiteTitle>Kentucky Labor Cabinet</b:InternetSiteTitle>
    <b:Year>2011</b:Year>
    <b:Month>February</b:Month>
    <b:Day>02</b:Day>
    <b:YearAccessed>2011</b:YearAccessed>
    <b:MonthAccessed>March</b:MonthAccessed>
    <b:DayAccessed>18</b:DayAccessed>
    <b:URL>http://www.labor.ky.gov/ows/osh/</b:URL>
    <b:RefOrder>2</b:RefOrder>
  </b:Source>
  <b:Source>
    <b:Tag>Dav11</b:Tag>
    <b:SourceType>BookSection</b:SourceType>
    <b:Guid>{BEBB7765-E93D-4B00-A949-6549247B6FF4}</b:Guid>
    <b:LCID>0</b:LCID>
    <b:Author>
      <b:Author>
        <b:NameList>
          <b:Person>
            <b:Last>Goetsch</b:Last>
            <b:First>David</b:First>
            <b:Middle>L.</b:Middle>
          </b:Person>
        </b:NameList>
      </b:Author>
      <b:BookAuthor>
        <b:NameList>
          <b:Person>
            <b:Last>Goetsch</b:Last>
            <b:First>David</b:First>
            <b:Middle>L.</b:Middle>
          </b:Person>
        </b:NameList>
      </b:BookAuthor>
    </b:Author>
    <b:Title>Occupational Safety and Health</b:Title>
    <b:Year>2011</b:Year>
    <b:BookTitle>Occupational Safety and Health seventh edition</b:BookTitle>
    <b:Pages>112-113</b:Pages>
    <b:Publisher>Prentice Hall</b:Publisher>
    <b:RefOrder>3</b:RefOrder>
  </b:Source>
  <b:Source>
    <b:Tag>EMG10</b:Tag>
    <b:SourceType>ElectronicSource</b:SourceType>
    <b:Guid>{9F4383A3-B199-4226-9106-A6A3DC913AA0}</b:Guid>
    <b:LCID>0</b:LCID>
    <b:Title>EMG Revised 4-19-10</b:Title>
    <b:Year>2010</b:Year>
    <b:City>Lexington</b:City>
    <b:Month>April</b:Month>
    <b:Day>19</b:Day>
    <b:StateProvince>KY</b:StateProvince>
    <b:CountryRegion>USA</b:CountryRegion>
    <b:RefOrder>4</b:RefOrder>
  </b:Source>
  <b:Source>
    <b:Tag>Nat11</b:Tag>
    <b:SourceType>InternetSite</b:SourceType>
    <b:Guid>{FD738519-B9FC-469E-9BCC-6CF130C7A105}</b:Guid>
    <b:LCID>0</b:LCID>
    <b:Year>2011</b:Year>
    <b:InternetSiteTitle>National Alliance For Safe Schools</b:InternetSiteTitle>
    <b:YearAccessed>2011</b:YearAccessed>
    <b:MonthAccessed>February</b:MonthAccessed>
    <b:DayAccessed>15</b:DayAccessed>
    <b:URL>http://safeschools.org/index.htm</b:URL>
    <b:RefOrder>5</b:RefOrder>
  </b:Source>
</b:Sources>
</file>

<file path=customXml/itemProps1.xml><?xml version="1.0" encoding="utf-8"?>
<ds:datastoreItem xmlns:ds="http://schemas.openxmlformats.org/officeDocument/2006/customXml" ds:itemID="{51913E82-FCF5-4667-9694-9CE41565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D Outland</dc:creator>
  <cp:lastModifiedBy>Lowell D Outland</cp:lastModifiedBy>
  <cp:revision>2</cp:revision>
  <dcterms:created xsi:type="dcterms:W3CDTF">2011-05-01T16:49:00Z</dcterms:created>
  <dcterms:modified xsi:type="dcterms:W3CDTF">2011-05-01T16:49:00Z</dcterms:modified>
</cp:coreProperties>
</file>